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2E5C1" w14:textId="0538EF10" w:rsidR="00BF2BCF" w:rsidRDefault="00A86E52" w:rsidP="00BF2BCF">
      <w:pPr>
        <w:autoSpaceDE w:val="0"/>
        <w:autoSpaceDN w:val="0"/>
        <w:adjustRightInd w:val="0"/>
        <w:spacing w:after="0" w:line="240" w:lineRule="auto"/>
        <w:jc w:val="center"/>
        <w:rPr>
          <w:rFonts w:ascii="Arial" w:hAnsi="Arial" w:cs="Arial"/>
          <w:b/>
          <w:bCs/>
          <w:color w:val="808080" w:themeColor="background1" w:themeShade="80"/>
          <w:sz w:val="32"/>
          <w:szCs w:val="24"/>
        </w:rPr>
      </w:pPr>
      <w:r>
        <w:rPr>
          <w:rFonts w:ascii="Arial" w:hAnsi="Arial" w:cs="Arial"/>
          <w:b/>
          <w:bCs/>
          <w:color w:val="808080" w:themeColor="background1" w:themeShade="80"/>
          <w:sz w:val="32"/>
          <w:szCs w:val="24"/>
        </w:rPr>
        <w:t>PM8</w:t>
      </w:r>
      <w:r w:rsidR="003C1E68">
        <w:rPr>
          <w:rFonts w:ascii="Arial" w:hAnsi="Arial" w:cs="Arial"/>
          <w:b/>
          <w:bCs/>
          <w:color w:val="808080" w:themeColor="background1" w:themeShade="80"/>
          <w:sz w:val="32"/>
          <w:szCs w:val="24"/>
        </w:rPr>
        <w:t xml:space="preserve"> Crochets</w:t>
      </w:r>
      <w:r>
        <w:rPr>
          <w:rFonts w:ascii="Arial" w:hAnsi="Arial" w:cs="Arial"/>
          <w:b/>
          <w:bCs/>
          <w:color w:val="808080" w:themeColor="background1" w:themeShade="80"/>
          <w:sz w:val="32"/>
          <w:szCs w:val="24"/>
        </w:rPr>
        <w:t xml:space="preserve"> SF (Stable au Feu)</w:t>
      </w:r>
    </w:p>
    <w:p w14:paraId="7437F115" w14:textId="21289C48" w:rsidR="002E1E98" w:rsidRDefault="002E1E98" w:rsidP="00BF2BCF">
      <w:pPr>
        <w:autoSpaceDE w:val="0"/>
        <w:autoSpaceDN w:val="0"/>
        <w:adjustRightInd w:val="0"/>
        <w:spacing w:after="0" w:line="240" w:lineRule="auto"/>
        <w:jc w:val="center"/>
        <w:rPr>
          <w:rFonts w:ascii="Arial" w:hAnsi="Arial" w:cs="Arial"/>
          <w:b/>
          <w:bCs/>
          <w:color w:val="808080" w:themeColor="background1" w:themeShade="80"/>
          <w:sz w:val="32"/>
          <w:szCs w:val="24"/>
        </w:rPr>
      </w:pPr>
    </w:p>
    <w:p w14:paraId="57F675C3" w14:textId="77777777" w:rsidR="002E1E98" w:rsidRPr="00784643" w:rsidRDefault="002E1E98" w:rsidP="002E1E98">
      <w:pPr>
        <w:autoSpaceDE w:val="0"/>
        <w:autoSpaceDN w:val="0"/>
        <w:adjustRightInd w:val="0"/>
        <w:spacing w:after="0" w:line="240" w:lineRule="auto"/>
        <w:jc w:val="center"/>
        <w:rPr>
          <w:rFonts w:ascii="Arial" w:hAnsi="Arial" w:cs="Arial"/>
          <w:b/>
          <w:bCs/>
          <w:color w:val="808080" w:themeColor="background1" w:themeShade="80"/>
          <w:sz w:val="24"/>
          <w:szCs w:val="24"/>
        </w:rPr>
      </w:pPr>
      <w:r>
        <w:rPr>
          <w:rFonts w:ascii="Arial" w:eastAsia="Times New Roman" w:hAnsi="Arial" w:cs="Arial"/>
          <w:b/>
          <w:bCs/>
          <w:lang w:eastAsia="fr-FR"/>
        </w:rPr>
        <w:t>DESCRIPTIF TYPE POUR CAHIER DES CHARGES</w:t>
      </w:r>
      <w:r>
        <w:rPr>
          <w:rFonts w:ascii="Arial" w:eastAsia="Times New Roman" w:hAnsi="Arial" w:cs="Arial"/>
          <w:b/>
          <w:bCs/>
          <w:lang w:eastAsia="fr-FR"/>
        </w:rPr>
        <w:br/>
      </w:r>
    </w:p>
    <w:p w14:paraId="0ED4C2CE" w14:textId="77777777" w:rsidR="00023A82" w:rsidRDefault="00023A82" w:rsidP="00BF2BCF">
      <w:pPr>
        <w:autoSpaceDE w:val="0"/>
        <w:autoSpaceDN w:val="0"/>
        <w:adjustRightInd w:val="0"/>
        <w:spacing w:after="0" w:line="240" w:lineRule="auto"/>
        <w:jc w:val="center"/>
        <w:rPr>
          <w:rFonts w:ascii="Arial" w:hAnsi="Arial" w:cs="Arial"/>
          <w:b/>
          <w:bCs/>
          <w:color w:val="808080" w:themeColor="background1" w:themeShade="80"/>
          <w:sz w:val="32"/>
          <w:szCs w:val="24"/>
        </w:rPr>
      </w:pPr>
    </w:p>
    <w:p w14:paraId="13421A54" w14:textId="77777777" w:rsidR="006B2950" w:rsidRPr="00023A82" w:rsidRDefault="006B2950" w:rsidP="00023A82">
      <w:pPr>
        <w:autoSpaceDE w:val="0"/>
        <w:autoSpaceDN w:val="0"/>
        <w:adjustRightInd w:val="0"/>
        <w:spacing w:after="0" w:line="240" w:lineRule="auto"/>
        <w:jc w:val="both"/>
        <w:rPr>
          <w:rFonts w:ascii="Arial" w:hAnsi="Arial" w:cs="Arial"/>
          <w:b/>
          <w:bCs/>
          <w:color w:val="808080" w:themeColor="background1" w:themeShade="80"/>
          <w:sz w:val="24"/>
          <w:szCs w:val="24"/>
        </w:rPr>
      </w:pPr>
    </w:p>
    <w:p w14:paraId="725495C9" w14:textId="209CF580" w:rsidR="0069558B" w:rsidRDefault="0069558B" w:rsidP="0069558B">
      <w:pPr>
        <w:rPr>
          <w:rFonts w:ascii="Arial" w:hAnsi="Arial" w:cs="Arial"/>
          <w:sz w:val="24"/>
          <w:szCs w:val="24"/>
        </w:rPr>
      </w:pPr>
      <w:r>
        <w:rPr>
          <w:rFonts w:ascii="Arial" w:hAnsi="Arial" w:cs="Arial"/>
          <w:sz w:val="24"/>
          <w:szCs w:val="24"/>
        </w:rPr>
        <w:t>La pose tramée  du</w:t>
      </w:r>
      <w:r w:rsidRPr="00624E33">
        <w:rPr>
          <w:rFonts w:ascii="Arial" w:hAnsi="Arial" w:cs="Arial"/>
          <w:sz w:val="24"/>
          <w:szCs w:val="24"/>
        </w:rPr>
        <w:t xml:space="preserve"> plafond </w:t>
      </w:r>
      <w:r>
        <w:rPr>
          <w:rFonts w:ascii="Arial" w:hAnsi="Arial" w:cs="Arial"/>
          <w:sz w:val="24"/>
          <w:szCs w:val="24"/>
        </w:rPr>
        <w:t>suspendu</w:t>
      </w:r>
      <w:r w:rsidRPr="00624E33">
        <w:rPr>
          <w:rFonts w:ascii="Arial" w:hAnsi="Arial" w:cs="Arial"/>
          <w:sz w:val="24"/>
          <w:szCs w:val="24"/>
        </w:rPr>
        <w:t xml:space="preserve"> sera réalisé</w:t>
      </w:r>
      <w:r>
        <w:rPr>
          <w:rFonts w:ascii="Arial" w:hAnsi="Arial" w:cs="Arial"/>
          <w:sz w:val="24"/>
          <w:szCs w:val="24"/>
        </w:rPr>
        <w:t>e</w:t>
      </w:r>
      <w:r w:rsidRPr="00624E33">
        <w:rPr>
          <w:rFonts w:ascii="Arial" w:hAnsi="Arial" w:cs="Arial"/>
          <w:sz w:val="24"/>
          <w:szCs w:val="24"/>
        </w:rPr>
        <w:t xml:space="preserve"> avec des panneaux métalliques </w:t>
      </w:r>
      <w:r>
        <w:rPr>
          <w:rFonts w:ascii="Arial" w:hAnsi="Arial" w:cs="Arial"/>
          <w:sz w:val="24"/>
          <w:szCs w:val="24"/>
        </w:rPr>
        <w:t xml:space="preserve">PM8 Crochets SF de chez PLAFOMETAL, en </w:t>
      </w:r>
      <w:sdt>
        <w:sdtPr>
          <w:rPr>
            <w:rFonts w:ascii="Arial" w:hAnsi="Arial" w:cs="Arial"/>
            <w:b/>
            <w:color w:val="808080" w:themeColor="background1" w:themeShade="80"/>
            <w:sz w:val="24"/>
            <w:szCs w:val="24"/>
          </w:rPr>
          <w:id w:val="1416593858"/>
          <w:placeholder>
            <w:docPart w:val="BFE80027584C4A1BA4F3760D957826B8"/>
          </w:placeholder>
          <w:comboBox>
            <w:listItem w:displayText="* acier" w:value="* acier"/>
            <w:listItem w:displayText="acier prélaqué polyester Blanc 137 (approchant RAL 9003), de largeur 300 mm" w:value="acier prélaqué polyester Blanc 137 (approchant RAL 9003), de largeur 300 mm"/>
            <w:listItem w:displayText="acier prélaqué polyester Gris Métallisé (RAL 9006), de largeur 300 mm" w:value="acier prélaqué polyester Gris Métallisé (RAL 9006), de largeur 300 mm"/>
            <w:listItem w:displayText="acier post-laqué RAL au choix se référer au nuancier PLAFOMETAL, de largeur 300 mm" w:value="acier post-laqué RAL au choix, de largeur 300 mm et d'une épaisseur adaptée par PLAFOMETAL selon dimensio"/>
          </w:comboBox>
        </w:sdtPr>
        <w:sdtEndPr/>
        <w:sdtContent>
          <w:r>
            <w:rPr>
              <w:rFonts w:ascii="Arial" w:hAnsi="Arial" w:cs="Arial"/>
              <w:b/>
              <w:color w:val="808080" w:themeColor="background1" w:themeShade="80"/>
              <w:sz w:val="24"/>
              <w:szCs w:val="24"/>
            </w:rPr>
            <w:t>* acier</w:t>
          </w:r>
        </w:sdtContent>
      </w:sdt>
      <w:r>
        <w:rPr>
          <w:rFonts w:ascii="Arial" w:hAnsi="Arial" w:cs="Arial"/>
          <w:sz w:val="24"/>
          <w:szCs w:val="24"/>
        </w:rPr>
        <w:t xml:space="preserve"> , </w:t>
      </w:r>
      <w:r w:rsidR="00020842">
        <w:rPr>
          <w:rFonts w:ascii="Arial" w:hAnsi="Arial" w:cs="Arial"/>
          <w:sz w:val="24"/>
          <w:szCs w:val="24"/>
        </w:rPr>
        <w:t>d’une hauteur de 43,5 mm et d’une épaisseur adaptée par PLAFOMETAL selon dimension demandée.</w:t>
      </w:r>
    </w:p>
    <w:p w14:paraId="3203379B" w14:textId="77777777" w:rsidR="0069558B" w:rsidRDefault="0069558B" w:rsidP="0069558B">
      <w:pPr>
        <w:autoSpaceDE w:val="0"/>
        <w:autoSpaceDN w:val="0"/>
        <w:adjustRightInd w:val="0"/>
        <w:spacing w:after="0" w:line="240" w:lineRule="auto"/>
        <w:jc w:val="both"/>
        <w:rPr>
          <w:rFonts w:ascii="Arial" w:hAnsi="Arial" w:cs="Arial"/>
          <w:sz w:val="24"/>
          <w:szCs w:val="24"/>
        </w:rPr>
      </w:pPr>
      <w:r w:rsidRPr="009D79B4">
        <w:rPr>
          <w:rFonts w:ascii="Arial" w:hAnsi="Arial" w:cs="Arial"/>
          <w:sz w:val="24"/>
          <w:szCs w:val="24"/>
        </w:rPr>
        <w:t>Les bacs</w:t>
      </w:r>
      <w:r>
        <w:rPr>
          <w:rFonts w:ascii="Arial" w:hAnsi="Arial" w:cs="Arial"/>
          <w:sz w:val="24"/>
          <w:szCs w:val="24"/>
        </w:rPr>
        <w:t xml:space="preserve"> seront </w:t>
      </w:r>
      <w:sdt>
        <w:sdtPr>
          <w:rPr>
            <w:rFonts w:ascii="Arial" w:hAnsi="Arial" w:cs="Arial"/>
            <w:b/>
            <w:color w:val="808080" w:themeColor="background1" w:themeShade="80"/>
            <w:sz w:val="24"/>
            <w:szCs w:val="24"/>
          </w:rPr>
          <w:id w:val="181022485"/>
          <w:placeholder>
            <w:docPart w:val="6238434C7357427991C106FF5DCD7C2A"/>
          </w:placeholder>
          <w:dropDownList>
            <w:listItem w:value="Choisissez un élément."/>
            <w:listItem w:displayText="*non-perforés / perforés" w:value="*non-perforés / perforés"/>
            <w:listItem w:displayText="non perforés" w:value="non perforés"/>
            <w:listItem w:displayText="perforés (se référer au tableau des possibilités de perforations) " w:value="perforés (se référer au tableau des possibilités de perforations) "/>
          </w:dropDownList>
        </w:sdtPr>
        <w:sdtEndPr/>
        <w:sdtContent>
          <w:r>
            <w:rPr>
              <w:rFonts w:ascii="Arial" w:hAnsi="Arial" w:cs="Arial"/>
              <w:b/>
              <w:color w:val="808080" w:themeColor="background1" w:themeShade="80"/>
              <w:sz w:val="24"/>
              <w:szCs w:val="24"/>
            </w:rPr>
            <w:t>*non-perforés / perforés</w:t>
          </w:r>
        </w:sdtContent>
      </w:sdt>
      <w:r>
        <w:rPr>
          <w:rFonts w:ascii="Arial" w:hAnsi="Arial" w:cs="Arial"/>
          <w:b/>
          <w:color w:val="808080" w:themeColor="background1" w:themeShade="80"/>
          <w:sz w:val="24"/>
          <w:szCs w:val="24"/>
        </w:rPr>
        <w:t xml:space="preserve"> </w:t>
      </w:r>
      <w:r>
        <w:rPr>
          <w:rFonts w:ascii="Arial" w:hAnsi="Arial" w:cs="Arial"/>
          <w:sz w:val="24"/>
          <w:szCs w:val="24"/>
        </w:rPr>
        <w:t xml:space="preserve">et </w:t>
      </w:r>
      <w:r w:rsidRPr="009D79B4">
        <w:rPr>
          <w:rFonts w:ascii="Arial" w:hAnsi="Arial" w:cs="Arial"/>
          <w:sz w:val="24"/>
          <w:szCs w:val="24"/>
        </w:rPr>
        <w:t>équipés</w:t>
      </w:r>
      <w:r>
        <w:rPr>
          <w:rFonts w:ascii="Arial" w:hAnsi="Arial" w:cs="Arial"/>
          <w:sz w:val="24"/>
          <w:szCs w:val="24"/>
        </w:rPr>
        <w:t xml:space="preserve"> d’un complément acoustique </w:t>
      </w:r>
      <w:sdt>
        <w:sdtPr>
          <w:rPr>
            <w:rFonts w:ascii="Arial" w:hAnsi="Arial" w:cs="Arial"/>
            <w:b/>
            <w:color w:val="808080" w:themeColor="background1" w:themeShade="80"/>
            <w:sz w:val="24"/>
            <w:szCs w:val="24"/>
          </w:rPr>
          <w:id w:val="523747257"/>
          <w:placeholder>
            <w:docPart w:val="6238434C7357427991C106FF5DCD7C2A"/>
          </w:placeholder>
          <w:dropDownList>
            <w:listItem w:value="Choisissez un élément."/>
            <w:listItem w:displayText="*acoustique " w:value="*acoustique "/>
            <w:listItem w:displayText="ALPHA avec voile noir PLAFOMETAL thermocollé." w:value="ALPHA avec voile noir PLAFOMETAL thermocollé."/>
            <w:listItem w:displayText="ALPHA PLUS avec un isolant ensaché (excepté les perforations en 18% IRR et 11% 61x4)." w:value="ALPHA PLUS avec un isolant ensaché (excepté les perforations en 18% IRR et 11% 61x4)."/>
          </w:dropDownList>
        </w:sdtPr>
        <w:sdtEndPr/>
        <w:sdtContent>
          <w:r>
            <w:rPr>
              <w:rFonts w:ascii="Arial" w:hAnsi="Arial" w:cs="Arial"/>
              <w:b/>
              <w:color w:val="808080" w:themeColor="background1" w:themeShade="80"/>
              <w:sz w:val="24"/>
              <w:szCs w:val="24"/>
            </w:rPr>
            <w:t xml:space="preserve">*acoustique </w:t>
          </w:r>
        </w:sdtContent>
      </w:sdt>
      <w:r>
        <w:rPr>
          <w:rFonts w:ascii="Arial" w:hAnsi="Arial" w:cs="Arial"/>
          <w:b/>
          <w:color w:val="808080" w:themeColor="background1" w:themeShade="80"/>
          <w:sz w:val="24"/>
          <w:szCs w:val="24"/>
        </w:rPr>
        <w:t>.</w:t>
      </w:r>
    </w:p>
    <w:p w14:paraId="40790B40" w14:textId="77777777" w:rsidR="0069558B" w:rsidRDefault="0069558B" w:rsidP="0069558B">
      <w:pPr>
        <w:autoSpaceDE w:val="0"/>
        <w:autoSpaceDN w:val="0"/>
        <w:adjustRightInd w:val="0"/>
        <w:spacing w:after="0" w:line="240" w:lineRule="auto"/>
        <w:jc w:val="both"/>
        <w:rPr>
          <w:rFonts w:ascii="Arial" w:hAnsi="Arial" w:cs="Arial"/>
          <w:sz w:val="24"/>
          <w:szCs w:val="24"/>
        </w:rPr>
      </w:pPr>
    </w:p>
    <w:p w14:paraId="7EB17D33" w14:textId="4083043F" w:rsidR="0069558B" w:rsidRPr="008E3F10" w:rsidRDefault="0069558B" w:rsidP="0069558B">
      <w:pPr>
        <w:rPr>
          <w:rFonts w:ascii="Arial" w:hAnsi="Arial" w:cs="Arial"/>
          <w:sz w:val="24"/>
          <w:szCs w:val="24"/>
        </w:rPr>
      </w:pPr>
      <w:r>
        <w:rPr>
          <w:rFonts w:ascii="Arial" w:hAnsi="Arial" w:cs="Arial"/>
          <w:sz w:val="24"/>
          <w:szCs w:val="24"/>
        </w:rPr>
        <w:t>L</w:t>
      </w:r>
      <w:r w:rsidRPr="00624E33">
        <w:rPr>
          <w:rFonts w:ascii="Arial" w:hAnsi="Arial" w:cs="Arial"/>
          <w:sz w:val="24"/>
          <w:szCs w:val="24"/>
        </w:rPr>
        <w:t xml:space="preserve">a longueur sera adaptée </w:t>
      </w:r>
      <w:r>
        <w:rPr>
          <w:rFonts w:ascii="Arial" w:hAnsi="Arial" w:cs="Arial"/>
          <w:sz w:val="24"/>
          <w:szCs w:val="24"/>
        </w:rPr>
        <w:t>sans excéder les limites d’</w:t>
      </w:r>
      <w:proofErr w:type="spellStart"/>
      <w:r>
        <w:rPr>
          <w:rFonts w:ascii="Arial" w:hAnsi="Arial" w:cs="Arial"/>
          <w:sz w:val="24"/>
          <w:szCs w:val="24"/>
        </w:rPr>
        <w:t>autoportance</w:t>
      </w:r>
      <w:proofErr w:type="spellEnd"/>
      <w:r>
        <w:rPr>
          <w:rFonts w:ascii="Arial" w:hAnsi="Arial" w:cs="Arial"/>
          <w:sz w:val="24"/>
          <w:szCs w:val="24"/>
        </w:rPr>
        <w:t xml:space="preserve">, nous consulter. </w:t>
      </w:r>
    </w:p>
    <w:p w14:paraId="7A1CFD64" w14:textId="77777777" w:rsidR="0069558B" w:rsidRDefault="0069558B" w:rsidP="0069558B">
      <w:pPr>
        <w:autoSpaceDE w:val="0"/>
        <w:autoSpaceDN w:val="0"/>
        <w:adjustRightInd w:val="0"/>
        <w:spacing w:after="0" w:line="240" w:lineRule="auto"/>
        <w:jc w:val="both"/>
        <w:rPr>
          <w:rFonts w:ascii="Arial" w:hAnsi="Arial" w:cs="Arial"/>
          <w:b/>
          <w:color w:val="808080" w:themeColor="background1" w:themeShade="80"/>
          <w:sz w:val="24"/>
          <w:szCs w:val="24"/>
          <w:u w:val="single"/>
        </w:rPr>
      </w:pPr>
    </w:p>
    <w:p w14:paraId="4531ECE0" w14:textId="77777777" w:rsidR="0069558B" w:rsidRPr="00023A82" w:rsidRDefault="0069558B" w:rsidP="0069558B">
      <w:pPr>
        <w:autoSpaceDE w:val="0"/>
        <w:autoSpaceDN w:val="0"/>
        <w:adjustRightInd w:val="0"/>
        <w:spacing w:after="0" w:line="240" w:lineRule="auto"/>
        <w:jc w:val="both"/>
        <w:rPr>
          <w:rFonts w:ascii="Arial" w:hAnsi="Arial" w:cs="Arial"/>
          <w:b/>
          <w:color w:val="808080" w:themeColor="background1" w:themeShade="80"/>
          <w:sz w:val="24"/>
          <w:szCs w:val="24"/>
          <w:u w:val="single"/>
        </w:rPr>
      </w:pPr>
      <w:r w:rsidRPr="00023A82">
        <w:rPr>
          <w:rFonts w:ascii="Arial" w:hAnsi="Arial" w:cs="Arial"/>
          <w:b/>
          <w:color w:val="808080" w:themeColor="background1" w:themeShade="80"/>
          <w:sz w:val="24"/>
          <w:szCs w:val="24"/>
          <w:u w:val="single"/>
        </w:rPr>
        <w:t xml:space="preserve">Mise en œuvre </w:t>
      </w:r>
    </w:p>
    <w:p w14:paraId="2759177B" w14:textId="77777777" w:rsidR="0069558B" w:rsidRDefault="0069558B" w:rsidP="0069558B">
      <w:pPr>
        <w:autoSpaceDE w:val="0"/>
        <w:autoSpaceDN w:val="0"/>
        <w:adjustRightInd w:val="0"/>
        <w:spacing w:after="0" w:line="240" w:lineRule="auto"/>
        <w:jc w:val="both"/>
        <w:rPr>
          <w:rFonts w:ascii="Arial" w:hAnsi="Arial" w:cs="Arial"/>
          <w:sz w:val="24"/>
          <w:szCs w:val="24"/>
        </w:rPr>
      </w:pPr>
    </w:p>
    <w:p w14:paraId="1FE695D0" w14:textId="77777777" w:rsidR="0069558B" w:rsidRDefault="0069558B" w:rsidP="0069558B">
      <w:pPr>
        <w:autoSpaceDE w:val="0"/>
        <w:autoSpaceDN w:val="0"/>
        <w:adjustRightInd w:val="0"/>
        <w:spacing w:after="0" w:line="240" w:lineRule="auto"/>
        <w:jc w:val="both"/>
        <w:rPr>
          <w:rFonts w:ascii="Arial" w:hAnsi="Arial" w:cs="Arial"/>
          <w:sz w:val="24"/>
          <w:szCs w:val="24"/>
        </w:rPr>
      </w:pPr>
      <w:r w:rsidRPr="001B2631">
        <w:rPr>
          <w:rFonts w:ascii="Arial" w:hAnsi="Arial" w:cs="Arial"/>
          <w:sz w:val="24"/>
          <w:szCs w:val="24"/>
        </w:rPr>
        <w:t>Le plafond sera mis en œu</w:t>
      </w:r>
      <w:r>
        <w:rPr>
          <w:rFonts w:ascii="Arial" w:hAnsi="Arial" w:cs="Arial"/>
          <w:sz w:val="24"/>
          <w:szCs w:val="24"/>
        </w:rPr>
        <w:t xml:space="preserve">vre sur un système d’ossatures </w:t>
      </w:r>
      <w:sdt>
        <w:sdtPr>
          <w:rPr>
            <w:rFonts w:ascii="Arial" w:hAnsi="Arial" w:cs="Arial"/>
            <w:b/>
            <w:color w:val="808080" w:themeColor="background1" w:themeShade="80"/>
            <w:sz w:val="24"/>
            <w:szCs w:val="24"/>
          </w:rPr>
          <w:id w:val="2099675252"/>
          <w:placeholder>
            <w:docPart w:val="7834F21FAF9840C1A8DED819F239A402"/>
          </w:placeholder>
          <w:dropDownList>
            <w:listItem w:value="Choisissez un élément."/>
            <w:listItem w:displayText="*ossatures " w:value="*ossatures "/>
            <w:listItem w:displayText="lisse plate" w:value="lisse plate"/>
            <w:listItem w:displayText="lisse joint creux" w:value="lisse joint creux"/>
          </w:dropDownList>
        </w:sdtPr>
        <w:sdtEndPr/>
        <w:sdtContent>
          <w:r w:rsidRPr="0034089F">
            <w:rPr>
              <w:rFonts w:ascii="Arial" w:hAnsi="Arial" w:cs="Arial"/>
              <w:b/>
              <w:color w:val="808080" w:themeColor="background1" w:themeShade="80"/>
              <w:sz w:val="24"/>
              <w:szCs w:val="24"/>
            </w:rPr>
            <w:t xml:space="preserve">*ossatures </w:t>
          </w:r>
        </w:sdtContent>
      </w:sdt>
      <w:r>
        <w:rPr>
          <w:rFonts w:ascii="Arial" w:hAnsi="Arial" w:cs="Arial"/>
          <w:sz w:val="24"/>
          <w:szCs w:val="24"/>
        </w:rPr>
        <w:t>.</w:t>
      </w:r>
    </w:p>
    <w:p w14:paraId="0F2BE831" w14:textId="030C6ABC" w:rsidR="006534B1" w:rsidRDefault="006534B1" w:rsidP="006534B1">
      <w:pPr>
        <w:autoSpaceDE w:val="0"/>
        <w:autoSpaceDN w:val="0"/>
        <w:adjustRightInd w:val="0"/>
        <w:spacing w:after="0" w:line="240" w:lineRule="auto"/>
        <w:jc w:val="both"/>
        <w:rPr>
          <w:rFonts w:ascii="Arial" w:hAnsi="Arial" w:cs="Arial"/>
          <w:sz w:val="24"/>
          <w:szCs w:val="24"/>
        </w:rPr>
      </w:pPr>
    </w:p>
    <w:p w14:paraId="2277474A" w14:textId="50710666" w:rsidR="006534B1" w:rsidRPr="00C1735B" w:rsidRDefault="006534B1" w:rsidP="006534B1">
      <w:pPr>
        <w:autoSpaceDE w:val="0"/>
        <w:autoSpaceDN w:val="0"/>
        <w:adjustRightInd w:val="0"/>
        <w:spacing w:after="0" w:line="240" w:lineRule="auto"/>
        <w:jc w:val="both"/>
        <w:rPr>
          <w:rFonts w:ascii="Arial" w:hAnsi="Arial" w:cs="Arial"/>
          <w:b/>
          <w:color w:val="808080" w:themeColor="background1" w:themeShade="80"/>
          <w:sz w:val="24"/>
          <w:szCs w:val="24"/>
        </w:rPr>
      </w:pPr>
      <w:r w:rsidRPr="001B2631">
        <w:rPr>
          <w:rFonts w:ascii="Arial" w:hAnsi="Arial" w:cs="Arial"/>
          <w:sz w:val="24"/>
          <w:szCs w:val="24"/>
        </w:rPr>
        <w:t>Les dalles repose</w:t>
      </w:r>
      <w:r>
        <w:rPr>
          <w:rFonts w:ascii="Arial" w:hAnsi="Arial" w:cs="Arial"/>
          <w:sz w:val="24"/>
          <w:szCs w:val="24"/>
        </w:rPr>
        <w:t xml:space="preserve">ront sur l’ossature qui restera apparente dans sa </w:t>
      </w:r>
      <w:r w:rsidRPr="001B2631">
        <w:rPr>
          <w:rFonts w:ascii="Arial" w:hAnsi="Arial" w:cs="Arial"/>
          <w:sz w:val="24"/>
          <w:szCs w:val="24"/>
        </w:rPr>
        <w:t>totalité.</w:t>
      </w:r>
      <w:r w:rsidR="00471280">
        <w:rPr>
          <w:rFonts w:ascii="Arial" w:hAnsi="Arial" w:cs="Arial"/>
          <w:sz w:val="24"/>
          <w:szCs w:val="24"/>
        </w:rPr>
        <w:t xml:space="preserve"> La longueur et le taux de perforation ainsi que la mise en œuvre du plafond devront tenir compte des spécifications inscrites sur les rapports de classement et d’essai de stabilité au Feu 1/2h. </w:t>
      </w:r>
      <w:r w:rsidRPr="001B2631">
        <w:rPr>
          <w:rFonts w:ascii="Arial" w:hAnsi="Arial" w:cs="Arial"/>
          <w:sz w:val="24"/>
          <w:szCs w:val="24"/>
        </w:rPr>
        <w:t xml:space="preserve"> </w:t>
      </w:r>
    </w:p>
    <w:p w14:paraId="1EA62581" w14:textId="77777777" w:rsidR="006534B1" w:rsidRDefault="006534B1" w:rsidP="00023A82">
      <w:pPr>
        <w:autoSpaceDE w:val="0"/>
        <w:autoSpaceDN w:val="0"/>
        <w:adjustRightInd w:val="0"/>
        <w:spacing w:after="0" w:line="240" w:lineRule="auto"/>
        <w:jc w:val="both"/>
        <w:rPr>
          <w:rFonts w:ascii="Arial" w:hAnsi="Arial" w:cs="Arial"/>
          <w:sz w:val="24"/>
          <w:szCs w:val="24"/>
        </w:rPr>
      </w:pPr>
    </w:p>
    <w:p w14:paraId="093F7397" w14:textId="0BEE2835" w:rsidR="00BF2BCF" w:rsidRPr="008B4CFF" w:rsidRDefault="00023A82" w:rsidP="00023A82">
      <w:pPr>
        <w:autoSpaceDE w:val="0"/>
        <w:autoSpaceDN w:val="0"/>
        <w:adjustRightInd w:val="0"/>
        <w:spacing w:after="0" w:line="240" w:lineRule="auto"/>
        <w:jc w:val="both"/>
        <w:rPr>
          <w:rFonts w:ascii="Arial" w:hAnsi="Arial" w:cs="Arial"/>
          <w:sz w:val="24"/>
          <w:szCs w:val="24"/>
        </w:rPr>
      </w:pPr>
      <w:r w:rsidRPr="00023A82">
        <w:rPr>
          <w:rFonts w:ascii="Arial" w:hAnsi="Arial" w:cs="Arial"/>
          <w:sz w:val="24"/>
          <w:szCs w:val="24"/>
        </w:rPr>
        <w:t xml:space="preserve">La mise en </w:t>
      </w:r>
      <w:r w:rsidR="008B4CFF" w:rsidRPr="00023A82">
        <w:rPr>
          <w:rFonts w:ascii="Arial" w:hAnsi="Arial" w:cs="Arial"/>
          <w:sz w:val="24"/>
          <w:szCs w:val="24"/>
        </w:rPr>
        <w:t>œuvre</w:t>
      </w:r>
      <w:r w:rsidR="008B4CFF">
        <w:rPr>
          <w:rFonts w:ascii="Arial" w:hAnsi="Arial" w:cs="Arial"/>
          <w:sz w:val="24"/>
          <w:szCs w:val="24"/>
        </w:rPr>
        <w:t xml:space="preserve"> sera conforme aux </w:t>
      </w:r>
      <w:r w:rsidRPr="00023A82">
        <w:rPr>
          <w:rFonts w:ascii="Arial" w:hAnsi="Arial" w:cs="Arial"/>
          <w:sz w:val="24"/>
          <w:szCs w:val="24"/>
        </w:rPr>
        <w:t xml:space="preserve">prescriptions de la norme </w:t>
      </w:r>
      <w:r w:rsidR="00624FA2">
        <w:rPr>
          <w:rFonts w:ascii="Arial" w:hAnsi="Arial" w:cs="Arial"/>
          <w:sz w:val="24"/>
          <w:szCs w:val="24"/>
        </w:rPr>
        <w:t>DTU 58-</w:t>
      </w:r>
      <w:r w:rsidR="008B4CFF">
        <w:rPr>
          <w:rFonts w:ascii="Arial" w:hAnsi="Arial" w:cs="Arial"/>
          <w:sz w:val="24"/>
          <w:szCs w:val="24"/>
        </w:rPr>
        <w:t>1. Pour toute application spécifi</w:t>
      </w:r>
      <w:r w:rsidRPr="00023A82">
        <w:rPr>
          <w:rFonts w:ascii="Arial" w:hAnsi="Arial" w:cs="Arial"/>
          <w:sz w:val="24"/>
          <w:szCs w:val="24"/>
        </w:rPr>
        <w:t>que, l’utilisateur devra s’assu</w:t>
      </w:r>
      <w:r w:rsidR="002E1E98">
        <w:rPr>
          <w:rFonts w:ascii="Arial" w:hAnsi="Arial" w:cs="Arial"/>
          <w:sz w:val="24"/>
          <w:szCs w:val="24"/>
        </w:rPr>
        <w:t>rer auprès de la société</w:t>
      </w:r>
      <w:bookmarkStart w:id="0" w:name="_GoBack"/>
      <w:bookmarkEnd w:id="0"/>
      <w:r w:rsidR="008B4CFF">
        <w:rPr>
          <w:rFonts w:ascii="Arial" w:hAnsi="Arial" w:cs="Arial"/>
          <w:sz w:val="24"/>
          <w:szCs w:val="24"/>
        </w:rPr>
        <w:t xml:space="preserve"> PLAFOMETAL </w:t>
      </w:r>
      <w:r w:rsidRPr="00023A82">
        <w:rPr>
          <w:rFonts w:ascii="Arial" w:hAnsi="Arial" w:cs="Arial"/>
          <w:sz w:val="24"/>
          <w:szCs w:val="24"/>
        </w:rPr>
        <w:t>que les caractéristiques techniques sont conformes à l’usage qu’il souhaite en faire.</w:t>
      </w:r>
    </w:p>
    <w:p w14:paraId="624226CB" w14:textId="77777777" w:rsidR="00E224BB" w:rsidRPr="004E6A91" w:rsidRDefault="00E224BB" w:rsidP="004E6A91">
      <w:pPr>
        <w:autoSpaceDE w:val="0"/>
        <w:autoSpaceDN w:val="0"/>
        <w:adjustRightInd w:val="0"/>
        <w:spacing w:after="0" w:line="240" w:lineRule="auto"/>
        <w:jc w:val="both"/>
        <w:rPr>
          <w:rFonts w:ascii="Arial" w:hAnsi="Arial" w:cs="Arial"/>
          <w:sz w:val="24"/>
          <w:szCs w:val="24"/>
        </w:rPr>
      </w:pPr>
    </w:p>
    <w:p w14:paraId="1ED729C4" w14:textId="77777777" w:rsidR="00E224BB" w:rsidRDefault="00E224BB" w:rsidP="007D4C79">
      <w:pPr>
        <w:autoSpaceDE w:val="0"/>
        <w:autoSpaceDN w:val="0"/>
        <w:adjustRightInd w:val="0"/>
        <w:spacing w:after="0" w:line="240" w:lineRule="auto"/>
        <w:jc w:val="both"/>
        <w:rPr>
          <w:rFonts w:ascii="Arial" w:hAnsi="Arial" w:cs="Arial"/>
          <w:sz w:val="24"/>
          <w:szCs w:val="24"/>
        </w:rPr>
      </w:pPr>
    </w:p>
    <w:p w14:paraId="3F6A0CE2" w14:textId="77777777" w:rsidR="00095EBE" w:rsidRDefault="00095EBE" w:rsidP="007D4C79">
      <w:pPr>
        <w:autoSpaceDE w:val="0"/>
        <w:autoSpaceDN w:val="0"/>
        <w:adjustRightInd w:val="0"/>
        <w:spacing w:after="0" w:line="240" w:lineRule="auto"/>
        <w:jc w:val="both"/>
        <w:rPr>
          <w:rFonts w:ascii="Arial" w:hAnsi="Arial" w:cs="Arial"/>
          <w:sz w:val="24"/>
          <w:szCs w:val="24"/>
        </w:rPr>
      </w:pPr>
    </w:p>
    <w:p w14:paraId="627D1B48" w14:textId="77777777" w:rsidR="00353506" w:rsidRDefault="00353506" w:rsidP="007D4C79">
      <w:pPr>
        <w:autoSpaceDE w:val="0"/>
        <w:autoSpaceDN w:val="0"/>
        <w:adjustRightInd w:val="0"/>
        <w:spacing w:after="0" w:line="240" w:lineRule="auto"/>
        <w:jc w:val="both"/>
        <w:rPr>
          <w:rFonts w:ascii="Arial" w:hAnsi="Arial" w:cs="Arial"/>
          <w:sz w:val="24"/>
          <w:szCs w:val="24"/>
        </w:rPr>
      </w:pPr>
    </w:p>
    <w:p w14:paraId="748C898C" w14:textId="77777777" w:rsidR="00B85001" w:rsidRDefault="00B85001" w:rsidP="007D4C79">
      <w:pPr>
        <w:autoSpaceDE w:val="0"/>
        <w:autoSpaceDN w:val="0"/>
        <w:adjustRightInd w:val="0"/>
        <w:spacing w:after="0" w:line="240" w:lineRule="auto"/>
        <w:jc w:val="both"/>
        <w:rPr>
          <w:rFonts w:ascii="Arial" w:hAnsi="Arial" w:cs="Arial"/>
          <w:sz w:val="24"/>
          <w:szCs w:val="24"/>
        </w:rPr>
      </w:pPr>
    </w:p>
    <w:p w14:paraId="4E85AB62" w14:textId="77777777" w:rsidR="00B85001" w:rsidRDefault="00B85001" w:rsidP="007D4C79">
      <w:pPr>
        <w:autoSpaceDE w:val="0"/>
        <w:autoSpaceDN w:val="0"/>
        <w:adjustRightInd w:val="0"/>
        <w:spacing w:after="0" w:line="240" w:lineRule="auto"/>
        <w:jc w:val="both"/>
        <w:rPr>
          <w:rFonts w:ascii="Arial" w:hAnsi="Arial" w:cs="Arial"/>
          <w:sz w:val="24"/>
          <w:szCs w:val="24"/>
        </w:rPr>
      </w:pPr>
    </w:p>
    <w:p w14:paraId="790C9B40" w14:textId="77777777" w:rsidR="008070A6" w:rsidRDefault="008070A6" w:rsidP="007D4C79">
      <w:pPr>
        <w:autoSpaceDE w:val="0"/>
        <w:autoSpaceDN w:val="0"/>
        <w:adjustRightInd w:val="0"/>
        <w:spacing w:after="0" w:line="240" w:lineRule="auto"/>
        <w:jc w:val="both"/>
        <w:rPr>
          <w:rFonts w:ascii="Arial" w:hAnsi="Arial" w:cs="Arial"/>
          <w:sz w:val="24"/>
          <w:szCs w:val="24"/>
        </w:rPr>
      </w:pPr>
    </w:p>
    <w:p w14:paraId="73ACDF7B" w14:textId="77777777" w:rsidR="00900CBD" w:rsidRDefault="00900CBD" w:rsidP="007D4C79">
      <w:pPr>
        <w:autoSpaceDE w:val="0"/>
        <w:autoSpaceDN w:val="0"/>
        <w:adjustRightInd w:val="0"/>
        <w:spacing w:after="0" w:line="240" w:lineRule="auto"/>
        <w:jc w:val="both"/>
        <w:rPr>
          <w:rFonts w:ascii="Arial" w:hAnsi="Arial" w:cs="Arial"/>
          <w:sz w:val="24"/>
          <w:szCs w:val="24"/>
        </w:rPr>
      </w:pPr>
    </w:p>
    <w:p w14:paraId="4A066DFD" w14:textId="77777777" w:rsidR="00900CBD" w:rsidRDefault="00900CBD" w:rsidP="007D4C79">
      <w:pPr>
        <w:autoSpaceDE w:val="0"/>
        <w:autoSpaceDN w:val="0"/>
        <w:adjustRightInd w:val="0"/>
        <w:spacing w:after="0" w:line="240" w:lineRule="auto"/>
        <w:jc w:val="both"/>
        <w:rPr>
          <w:rFonts w:ascii="Arial" w:hAnsi="Arial" w:cs="Arial"/>
          <w:sz w:val="24"/>
          <w:szCs w:val="24"/>
        </w:rPr>
      </w:pPr>
    </w:p>
    <w:p w14:paraId="73B669EF" w14:textId="77777777" w:rsidR="00543D69" w:rsidRDefault="00543D69" w:rsidP="007D4C79">
      <w:pPr>
        <w:autoSpaceDE w:val="0"/>
        <w:autoSpaceDN w:val="0"/>
        <w:adjustRightInd w:val="0"/>
        <w:spacing w:after="0" w:line="240" w:lineRule="auto"/>
        <w:jc w:val="both"/>
        <w:rPr>
          <w:rFonts w:ascii="Arial" w:hAnsi="Arial" w:cs="Arial"/>
          <w:sz w:val="24"/>
          <w:szCs w:val="24"/>
        </w:rPr>
      </w:pPr>
    </w:p>
    <w:p w14:paraId="380AECA9" w14:textId="77777777" w:rsidR="00543D69" w:rsidRPr="004C66A4" w:rsidRDefault="00543D69" w:rsidP="004C66A4">
      <w:pPr>
        <w:rPr>
          <w:rFonts w:ascii="Arial" w:hAnsi="Arial" w:cs="Arial"/>
          <w:color w:val="808080" w:themeColor="background1" w:themeShade="80"/>
          <w:sz w:val="24"/>
          <w:szCs w:val="24"/>
        </w:rPr>
      </w:pPr>
      <w:r w:rsidRPr="00543D69">
        <w:rPr>
          <w:rFonts w:ascii="Arial" w:hAnsi="Arial" w:cs="Arial"/>
          <w:b/>
          <w:color w:val="808080" w:themeColor="background1" w:themeShade="80"/>
          <w:sz w:val="18"/>
        </w:rPr>
        <w:t>* Insérer votre choix dans la liste déroulante en couleurs</w:t>
      </w:r>
    </w:p>
    <w:p w14:paraId="1625EC89" w14:textId="77777777" w:rsidR="00543D69" w:rsidRDefault="00543D69" w:rsidP="007D4C79">
      <w:pPr>
        <w:autoSpaceDE w:val="0"/>
        <w:autoSpaceDN w:val="0"/>
        <w:adjustRightInd w:val="0"/>
        <w:spacing w:after="0" w:line="240" w:lineRule="auto"/>
        <w:jc w:val="both"/>
        <w:rPr>
          <w:rFonts w:ascii="Arial" w:hAnsi="Arial" w:cs="Arial"/>
          <w:sz w:val="24"/>
          <w:szCs w:val="24"/>
        </w:rPr>
      </w:pPr>
    </w:p>
    <w:p w14:paraId="47EFEEC7" w14:textId="77777777" w:rsidR="004C66A4" w:rsidRDefault="004C66A4" w:rsidP="007D4C79">
      <w:pPr>
        <w:autoSpaceDE w:val="0"/>
        <w:autoSpaceDN w:val="0"/>
        <w:adjustRightInd w:val="0"/>
        <w:spacing w:after="0" w:line="240" w:lineRule="auto"/>
        <w:jc w:val="both"/>
        <w:rPr>
          <w:rFonts w:ascii="Arial" w:hAnsi="Arial" w:cs="Arial"/>
          <w:sz w:val="24"/>
          <w:szCs w:val="24"/>
        </w:rPr>
      </w:pPr>
    </w:p>
    <w:p w14:paraId="5AA82C2C" w14:textId="77777777" w:rsidR="00BC3855" w:rsidRDefault="00F7404A" w:rsidP="007B7FE6">
      <w:pPr>
        <w:autoSpaceDE w:val="0"/>
        <w:autoSpaceDN w:val="0"/>
        <w:adjustRightInd w:val="0"/>
        <w:spacing w:after="0" w:line="240" w:lineRule="auto"/>
        <w:ind w:left="7230"/>
        <w:jc w:val="both"/>
        <w:rPr>
          <w:rFonts w:ascii="Arial" w:hAnsi="Arial" w:cs="Arial"/>
          <w:sz w:val="24"/>
          <w:szCs w:val="24"/>
        </w:rPr>
      </w:pPr>
      <w:r>
        <w:rPr>
          <w:rFonts w:ascii="Arial" w:hAnsi="Arial" w:cs="Arial"/>
          <w:noProof/>
          <w:sz w:val="24"/>
          <w:szCs w:val="24"/>
          <w:lang w:eastAsia="fr-FR"/>
        </w:rPr>
        <w:drawing>
          <wp:inline distT="0" distB="0" distL="0" distR="0" wp14:anchorId="7F43E0EA" wp14:editId="6A18716F">
            <wp:extent cx="1425434" cy="260512"/>
            <wp:effectExtent l="0" t="0" r="381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fometal bleu PMS293 (ITC avant garde Medium) H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911" cy="261147"/>
                    </a:xfrm>
                    <a:prstGeom prst="rect">
                      <a:avLst/>
                    </a:prstGeom>
                  </pic:spPr>
                </pic:pic>
              </a:graphicData>
            </a:graphic>
          </wp:inline>
        </w:drawing>
      </w:r>
    </w:p>
    <w:p w14:paraId="00B372B3" w14:textId="77777777" w:rsidR="00BC3855" w:rsidRPr="00BC30EA" w:rsidRDefault="00BC3855" w:rsidP="007D4C79">
      <w:pPr>
        <w:autoSpaceDE w:val="0"/>
        <w:autoSpaceDN w:val="0"/>
        <w:adjustRightInd w:val="0"/>
        <w:spacing w:after="0" w:line="240" w:lineRule="auto"/>
        <w:jc w:val="both"/>
        <w:rPr>
          <w:rFonts w:ascii="Arial" w:hAnsi="Arial" w:cs="Arial"/>
          <w:sz w:val="24"/>
          <w:szCs w:val="24"/>
        </w:rPr>
      </w:pPr>
    </w:p>
    <w:sectPr w:rsidR="00BC3855" w:rsidRPr="00BC30EA" w:rsidSect="00F7404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DA"/>
    <w:rsid w:val="00020842"/>
    <w:rsid w:val="00023A82"/>
    <w:rsid w:val="00052907"/>
    <w:rsid w:val="000624C2"/>
    <w:rsid w:val="00095EBE"/>
    <w:rsid w:val="000B3DED"/>
    <w:rsid w:val="000D6CDD"/>
    <w:rsid w:val="000E046B"/>
    <w:rsid w:val="000F65C4"/>
    <w:rsid w:val="001B2631"/>
    <w:rsid w:val="001D14A1"/>
    <w:rsid w:val="001E5868"/>
    <w:rsid w:val="001E7DC0"/>
    <w:rsid w:val="00214102"/>
    <w:rsid w:val="00234036"/>
    <w:rsid w:val="00262172"/>
    <w:rsid w:val="00293067"/>
    <w:rsid w:val="002B0BE8"/>
    <w:rsid w:val="002B148C"/>
    <w:rsid w:val="002B18B1"/>
    <w:rsid w:val="002E1E98"/>
    <w:rsid w:val="0032284F"/>
    <w:rsid w:val="00335C78"/>
    <w:rsid w:val="00343F93"/>
    <w:rsid w:val="0035125F"/>
    <w:rsid w:val="00353506"/>
    <w:rsid w:val="003656CE"/>
    <w:rsid w:val="003769E7"/>
    <w:rsid w:val="003774E0"/>
    <w:rsid w:val="003C1E68"/>
    <w:rsid w:val="003C787E"/>
    <w:rsid w:val="004236D6"/>
    <w:rsid w:val="00436B3A"/>
    <w:rsid w:val="00471280"/>
    <w:rsid w:val="00475ECB"/>
    <w:rsid w:val="004A1F57"/>
    <w:rsid w:val="004C66A4"/>
    <w:rsid w:val="004E6A91"/>
    <w:rsid w:val="0051129D"/>
    <w:rsid w:val="00543D69"/>
    <w:rsid w:val="005528CA"/>
    <w:rsid w:val="00553241"/>
    <w:rsid w:val="0057455B"/>
    <w:rsid w:val="00576D54"/>
    <w:rsid w:val="005B23CF"/>
    <w:rsid w:val="005F360D"/>
    <w:rsid w:val="0061113A"/>
    <w:rsid w:val="00624E33"/>
    <w:rsid w:val="00624FA2"/>
    <w:rsid w:val="006376A0"/>
    <w:rsid w:val="006520A1"/>
    <w:rsid w:val="006534B1"/>
    <w:rsid w:val="006600A0"/>
    <w:rsid w:val="006643DB"/>
    <w:rsid w:val="0069558B"/>
    <w:rsid w:val="006B2950"/>
    <w:rsid w:val="006D73EF"/>
    <w:rsid w:val="006E19E1"/>
    <w:rsid w:val="007035E8"/>
    <w:rsid w:val="007227D8"/>
    <w:rsid w:val="00737AD5"/>
    <w:rsid w:val="00774E7D"/>
    <w:rsid w:val="00786142"/>
    <w:rsid w:val="007B07BD"/>
    <w:rsid w:val="007B7FE6"/>
    <w:rsid w:val="007D4C79"/>
    <w:rsid w:val="008070A6"/>
    <w:rsid w:val="00831FC8"/>
    <w:rsid w:val="00865A35"/>
    <w:rsid w:val="008B4CFF"/>
    <w:rsid w:val="008C0784"/>
    <w:rsid w:val="008E4EDB"/>
    <w:rsid w:val="008F79CD"/>
    <w:rsid w:val="00900CBD"/>
    <w:rsid w:val="009011F1"/>
    <w:rsid w:val="00902668"/>
    <w:rsid w:val="00902B40"/>
    <w:rsid w:val="009071FE"/>
    <w:rsid w:val="00921893"/>
    <w:rsid w:val="00923224"/>
    <w:rsid w:val="0093594C"/>
    <w:rsid w:val="00947EF5"/>
    <w:rsid w:val="00966CE6"/>
    <w:rsid w:val="00977121"/>
    <w:rsid w:val="009E133E"/>
    <w:rsid w:val="009E4561"/>
    <w:rsid w:val="009E610D"/>
    <w:rsid w:val="009F050F"/>
    <w:rsid w:val="009F7495"/>
    <w:rsid w:val="00A1179B"/>
    <w:rsid w:val="00A24DA0"/>
    <w:rsid w:val="00A6154C"/>
    <w:rsid w:val="00A6308D"/>
    <w:rsid w:val="00A67883"/>
    <w:rsid w:val="00A84B86"/>
    <w:rsid w:val="00A86E52"/>
    <w:rsid w:val="00AC3E36"/>
    <w:rsid w:val="00AC56A8"/>
    <w:rsid w:val="00B1258F"/>
    <w:rsid w:val="00B13FDA"/>
    <w:rsid w:val="00B32CE6"/>
    <w:rsid w:val="00B40CCB"/>
    <w:rsid w:val="00B813E9"/>
    <w:rsid w:val="00B85001"/>
    <w:rsid w:val="00BB2933"/>
    <w:rsid w:val="00BC30EA"/>
    <w:rsid w:val="00BC3855"/>
    <w:rsid w:val="00BD0520"/>
    <w:rsid w:val="00BD42C8"/>
    <w:rsid w:val="00BE3B31"/>
    <w:rsid w:val="00BF2BCF"/>
    <w:rsid w:val="00C12831"/>
    <w:rsid w:val="00C1659E"/>
    <w:rsid w:val="00C1735B"/>
    <w:rsid w:val="00C55DC1"/>
    <w:rsid w:val="00C6195A"/>
    <w:rsid w:val="00C75FE1"/>
    <w:rsid w:val="00C9530E"/>
    <w:rsid w:val="00CA463E"/>
    <w:rsid w:val="00CB0D08"/>
    <w:rsid w:val="00CC5182"/>
    <w:rsid w:val="00CD5C7B"/>
    <w:rsid w:val="00CE5FD7"/>
    <w:rsid w:val="00CE70DA"/>
    <w:rsid w:val="00D3045F"/>
    <w:rsid w:val="00D3417F"/>
    <w:rsid w:val="00D556F8"/>
    <w:rsid w:val="00D60DF3"/>
    <w:rsid w:val="00D6246A"/>
    <w:rsid w:val="00D66CCD"/>
    <w:rsid w:val="00D673E1"/>
    <w:rsid w:val="00D723CF"/>
    <w:rsid w:val="00DF1E6F"/>
    <w:rsid w:val="00DF4054"/>
    <w:rsid w:val="00DF7C06"/>
    <w:rsid w:val="00E20F2B"/>
    <w:rsid w:val="00E224BB"/>
    <w:rsid w:val="00E265F3"/>
    <w:rsid w:val="00E33D09"/>
    <w:rsid w:val="00E35567"/>
    <w:rsid w:val="00E729CF"/>
    <w:rsid w:val="00E7350F"/>
    <w:rsid w:val="00EA6C0C"/>
    <w:rsid w:val="00EC4F29"/>
    <w:rsid w:val="00F0109F"/>
    <w:rsid w:val="00F12439"/>
    <w:rsid w:val="00F12F02"/>
    <w:rsid w:val="00F54C4C"/>
    <w:rsid w:val="00F64282"/>
    <w:rsid w:val="00F64318"/>
    <w:rsid w:val="00F7404A"/>
    <w:rsid w:val="00FB018B"/>
    <w:rsid w:val="00FC4E2E"/>
    <w:rsid w:val="00FD1C6D"/>
    <w:rsid w:val="00FF4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04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30EA"/>
    <w:rPr>
      <w:color w:val="808080"/>
    </w:rPr>
  </w:style>
  <w:style w:type="paragraph" w:styleId="Textedebulles">
    <w:name w:val="Balloon Text"/>
    <w:basedOn w:val="Normal"/>
    <w:link w:val="TextedebullesCar"/>
    <w:uiPriority w:val="99"/>
    <w:semiHidden/>
    <w:unhideWhenUsed/>
    <w:rsid w:val="00BC30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E80027584C4A1BA4F3760D957826B8"/>
        <w:category>
          <w:name w:val="Général"/>
          <w:gallery w:val="placeholder"/>
        </w:category>
        <w:types>
          <w:type w:val="bbPlcHdr"/>
        </w:types>
        <w:behaviors>
          <w:behavior w:val="content"/>
        </w:behaviors>
        <w:guid w:val="{2984A0F6-E982-4FC6-94E1-7E5818607441}"/>
      </w:docPartPr>
      <w:docPartBody>
        <w:p w:rsidR="00CE5D2A" w:rsidRDefault="00DC45B0" w:rsidP="00DC45B0">
          <w:pPr>
            <w:pStyle w:val="BFE80027584C4A1BA4F3760D957826B8"/>
          </w:pPr>
          <w:r w:rsidRPr="000645B7">
            <w:rPr>
              <w:rStyle w:val="Textedelespacerserv"/>
            </w:rPr>
            <w:t>Choisissez un élément.</w:t>
          </w:r>
        </w:p>
      </w:docPartBody>
    </w:docPart>
    <w:docPart>
      <w:docPartPr>
        <w:name w:val="6238434C7357427991C106FF5DCD7C2A"/>
        <w:category>
          <w:name w:val="Général"/>
          <w:gallery w:val="placeholder"/>
        </w:category>
        <w:types>
          <w:type w:val="bbPlcHdr"/>
        </w:types>
        <w:behaviors>
          <w:behavior w:val="content"/>
        </w:behaviors>
        <w:guid w:val="{41ACE168-AFB8-4354-AC8B-69F1AEE109B5}"/>
      </w:docPartPr>
      <w:docPartBody>
        <w:p w:rsidR="00CE5D2A" w:rsidRDefault="00DC45B0" w:rsidP="00DC45B0">
          <w:pPr>
            <w:pStyle w:val="6238434C7357427991C106FF5DCD7C2A"/>
          </w:pPr>
          <w:r w:rsidRPr="000645B7">
            <w:rPr>
              <w:rStyle w:val="Textedelespacerserv"/>
            </w:rPr>
            <w:t>Choisissez un élément.</w:t>
          </w:r>
        </w:p>
      </w:docPartBody>
    </w:docPart>
    <w:docPart>
      <w:docPartPr>
        <w:name w:val="7834F21FAF9840C1A8DED819F239A402"/>
        <w:category>
          <w:name w:val="Général"/>
          <w:gallery w:val="placeholder"/>
        </w:category>
        <w:types>
          <w:type w:val="bbPlcHdr"/>
        </w:types>
        <w:behaviors>
          <w:behavior w:val="content"/>
        </w:behaviors>
        <w:guid w:val="{FF6B2867-37C1-4C52-83C9-B5E125FCA600}"/>
      </w:docPartPr>
      <w:docPartBody>
        <w:p w:rsidR="00CE5D2A" w:rsidRDefault="00DC45B0" w:rsidP="00DC45B0">
          <w:pPr>
            <w:pStyle w:val="7834F21FAF9840C1A8DED819F239A402"/>
          </w:pPr>
          <w:r w:rsidRPr="00B06AA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04"/>
    <w:rsid w:val="008B02EE"/>
    <w:rsid w:val="00A61B04"/>
    <w:rsid w:val="00CE5D2A"/>
    <w:rsid w:val="00DC45B0"/>
    <w:rsid w:val="00E20D99"/>
    <w:rsid w:val="00E36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45B0"/>
    <w:rPr>
      <w:color w:val="808080"/>
    </w:rPr>
  </w:style>
  <w:style w:type="paragraph" w:customStyle="1" w:styleId="EFF226FFE0C040B7980326E16A9D284E">
    <w:name w:val="EFF226FFE0C040B7980326E16A9D284E"/>
    <w:rsid w:val="00A61B04"/>
  </w:style>
  <w:style w:type="paragraph" w:customStyle="1" w:styleId="F945E7D2DA114CA9BB75A3F9C0473902">
    <w:name w:val="F945E7D2DA114CA9BB75A3F9C0473902"/>
    <w:rsid w:val="00A61B04"/>
  </w:style>
  <w:style w:type="paragraph" w:customStyle="1" w:styleId="D39B8A369DE5479CBD67EDA4E5B507AA">
    <w:name w:val="D39B8A369DE5479CBD67EDA4E5B507AA"/>
    <w:rsid w:val="00A61B04"/>
  </w:style>
  <w:style w:type="paragraph" w:customStyle="1" w:styleId="3E8BAD9B97564A658659D513A06BE6E9">
    <w:name w:val="3E8BAD9B97564A658659D513A06BE6E9"/>
    <w:rsid w:val="00A61B04"/>
  </w:style>
  <w:style w:type="paragraph" w:customStyle="1" w:styleId="88A0DD9C3BC84625BBD008758A42C45B">
    <w:name w:val="88A0DD9C3BC84625BBD008758A42C45B"/>
    <w:rsid w:val="00A61B04"/>
  </w:style>
  <w:style w:type="paragraph" w:customStyle="1" w:styleId="596CFFAA0F5B417D9AAE50E66E4CC61F">
    <w:name w:val="596CFFAA0F5B417D9AAE50E66E4CC61F"/>
    <w:rsid w:val="00A61B04"/>
  </w:style>
  <w:style w:type="paragraph" w:customStyle="1" w:styleId="88D15C805FEF4172A871C268D66A0EF5">
    <w:name w:val="88D15C805FEF4172A871C268D66A0EF5"/>
    <w:rsid w:val="00A61B04"/>
  </w:style>
  <w:style w:type="paragraph" w:customStyle="1" w:styleId="5603BC39859F4BA0A1125AD872E8261A">
    <w:name w:val="5603BC39859F4BA0A1125AD872E8261A"/>
    <w:rsid w:val="00A61B04"/>
  </w:style>
  <w:style w:type="paragraph" w:customStyle="1" w:styleId="4FF286B2F8D94AD18A544E522442C540">
    <w:name w:val="4FF286B2F8D94AD18A544E522442C540"/>
    <w:rsid w:val="00E3687E"/>
  </w:style>
  <w:style w:type="paragraph" w:customStyle="1" w:styleId="BFE80027584C4A1BA4F3760D957826B8">
    <w:name w:val="BFE80027584C4A1BA4F3760D957826B8"/>
    <w:rsid w:val="00DC45B0"/>
  </w:style>
  <w:style w:type="paragraph" w:customStyle="1" w:styleId="6238434C7357427991C106FF5DCD7C2A">
    <w:name w:val="6238434C7357427991C106FF5DCD7C2A"/>
    <w:rsid w:val="00DC45B0"/>
  </w:style>
  <w:style w:type="paragraph" w:customStyle="1" w:styleId="7834F21FAF9840C1A8DED819F239A402">
    <w:name w:val="7834F21FAF9840C1A8DED819F239A402"/>
    <w:rsid w:val="00DC4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SAINT-GOBAIN 1.7</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Lavillauroy</dc:creator>
  <cp:lastModifiedBy>Jamet, Marine</cp:lastModifiedBy>
  <cp:revision>2</cp:revision>
  <dcterms:created xsi:type="dcterms:W3CDTF">2020-09-02T12:33:00Z</dcterms:created>
  <dcterms:modified xsi:type="dcterms:W3CDTF">2020-09-02T12:33:00Z</dcterms:modified>
</cp:coreProperties>
</file>